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053" w:rsidRPr="00C67053" w:rsidRDefault="00C67053" w:rsidP="00C67053">
      <w:pPr>
        <w:shd w:val="clear" w:color="auto" w:fill="FFFFFF"/>
        <w:spacing w:after="0" w:line="288" w:lineRule="atLeast"/>
        <w:outlineLvl w:val="1"/>
        <w:rPr>
          <w:rFonts w:ascii="Arial" w:eastAsia="Times New Roman" w:hAnsi="Arial" w:cs="Arial"/>
          <w:b/>
          <w:bCs/>
          <w:color w:val="000000"/>
          <w:kern w:val="36"/>
          <w:sz w:val="32"/>
          <w:szCs w:val="32"/>
        </w:rPr>
      </w:pPr>
      <w:r w:rsidRPr="00C67053">
        <w:rPr>
          <w:rFonts w:ascii="Arial" w:eastAsia="Times New Roman" w:hAnsi="Arial" w:cs="Arial"/>
          <w:b/>
          <w:bCs/>
          <w:color w:val="000000"/>
          <w:kern w:val="36"/>
          <w:sz w:val="32"/>
          <w:szCs w:val="32"/>
        </w:rPr>
        <w:t>Das Grüne Band“ zu Gast in Frankfurt</w:t>
      </w:r>
    </w:p>
    <w:p w:rsidR="00C67053" w:rsidRPr="00C67053" w:rsidRDefault="00C67053" w:rsidP="00C67053">
      <w:pPr>
        <w:shd w:val="clear" w:color="auto" w:fill="FFFFFF"/>
        <w:spacing w:after="0" w:line="320" w:lineRule="atLeast"/>
        <w:rPr>
          <w:rFonts w:ascii="Arial" w:eastAsia="Times New Roman" w:hAnsi="Arial" w:cs="Arial"/>
          <w:color w:val="000000"/>
        </w:rPr>
      </w:pPr>
      <w:r>
        <w:rPr>
          <w:rFonts w:ascii="Arial" w:eastAsia="Times New Roman" w:hAnsi="Arial" w:cs="Arial"/>
          <w:noProof/>
          <w:color w:val="000000"/>
        </w:rPr>
        <w:drawing>
          <wp:inline distT="0" distB="0" distL="0" distR="0">
            <wp:extent cx="2857500" cy="1905000"/>
            <wp:effectExtent l="19050" t="0" r="0" b="0"/>
            <wp:docPr id="1" name="Bild 1" descr="http://www.dosb.de/typo3temp/pics/6fd9162a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sb.de/typo3temp/pics/6fd9162ab0.jpg"/>
                    <pic:cNvPicPr>
                      <a:picLocks noChangeAspect="1" noChangeArrowheads="1"/>
                    </pic:cNvPicPr>
                  </pic:nvPicPr>
                  <pic:blipFill>
                    <a:blip r:embed="rId5"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C67053" w:rsidRPr="00C67053" w:rsidRDefault="00C67053" w:rsidP="00C67053">
      <w:pPr>
        <w:shd w:val="clear" w:color="auto" w:fill="FFFFFF"/>
        <w:spacing w:after="0" w:line="320" w:lineRule="atLeast"/>
        <w:ind w:left="4920"/>
        <w:rPr>
          <w:rFonts w:ascii="Arial" w:eastAsia="Times New Roman" w:hAnsi="Arial" w:cs="Arial"/>
          <w:color w:val="000000"/>
        </w:rPr>
      </w:pPr>
      <w:r w:rsidRPr="00C67053">
        <w:rPr>
          <w:rFonts w:ascii="Arial" w:eastAsia="Times New Roman" w:hAnsi="Arial" w:cs="Arial"/>
          <w:color w:val="000000"/>
        </w:rPr>
        <w:t>Eindrücke der Preisverleihung in Frankfurt. Oben: Die Judoka legten eine filmreife Vorstellung auf die Matte. Unten: Alle acht Vereine freuten sich über das "Grüne Band".</w:t>
      </w:r>
    </w:p>
    <w:p w:rsidR="00C67053" w:rsidRPr="00C67053" w:rsidRDefault="00C67053" w:rsidP="00C67053">
      <w:pPr>
        <w:shd w:val="clear" w:color="auto" w:fill="FFFFFF"/>
        <w:spacing w:after="0" w:line="320" w:lineRule="atLeast"/>
        <w:rPr>
          <w:rFonts w:ascii="Arial" w:eastAsia="Times New Roman" w:hAnsi="Arial" w:cs="Arial"/>
          <w:color w:val="000000"/>
        </w:rPr>
      </w:pPr>
      <w:r>
        <w:rPr>
          <w:rFonts w:ascii="Arial" w:eastAsia="Times New Roman" w:hAnsi="Arial" w:cs="Arial"/>
          <w:noProof/>
          <w:color w:val="000000"/>
        </w:rPr>
        <w:drawing>
          <wp:inline distT="0" distB="0" distL="0" distR="0">
            <wp:extent cx="2857500" cy="1905000"/>
            <wp:effectExtent l="19050" t="0" r="0" b="0"/>
            <wp:docPr id="2" name="Bild 2" descr="http://www.dosb.de/typo3temp/pics/99ad192a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sb.de/typo3temp/pics/99ad192a52.jpg"/>
                    <pic:cNvPicPr>
                      <a:picLocks noChangeAspect="1" noChangeArrowheads="1"/>
                    </pic:cNvPicPr>
                  </pic:nvPicPr>
                  <pic:blipFill>
                    <a:blip r:embed="rId6"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bookmarkStart w:id="0" w:name="_GoBack"/>
      <w:bookmarkEnd w:id="0"/>
    </w:p>
    <w:p w:rsidR="00C67053" w:rsidRPr="00C67053" w:rsidRDefault="00C67053" w:rsidP="00C67053">
      <w:pPr>
        <w:shd w:val="clear" w:color="auto" w:fill="FFFFFF"/>
        <w:spacing w:after="0" w:line="320" w:lineRule="atLeast"/>
        <w:ind w:left="4920"/>
        <w:rPr>
          <w:rFonts w:ascii="Arial" w:eastAsia="Times New Roman" w:hAnsi="Arial" w:cs="Arial"/>
          <w:color w:val="000000"/>
        </w:rPr>
      </w:pPr>
      <w:r w:rsidRPr="00C67053">
        <w:rPr>
          <w:rFonts w:ascii="Arial" w:eastAsia="Times New Roman" w:hAnsi="Arial" w:cs="Arial"/>
          <w:color w:val="000000"/>
        </w:rPr>
        <w:t>Quelle: Picture Alliance</w:t>
      </w:r>
    </w:p>
    <w:p w:rsidR="00C67053" w:rsidRPr="00C67053" w:rsidRDefault="00C67053" w:rsidP="00C67053">
      <w:pPr>
        <w:shd w:val="clear" w:color="auto" w:fill="FFFFFF"/>
        <w:spacing w:before="100" w:beforeAutospacing="1" w:after="100" w:afterAutospacing="1" w:line="320" w:lineRule="atLeast"/>
        <w:rPr>
          <w:rFonts w:ascii="Arial" w:eastAsia="Times New Roman" w:hAnsi="Arial" w:cs="Arial"/>
          <w:color w:val="000000"/>
        </w:rPr>
      </w:pPr>
      <w:r w:rsidRPr="00C67053">
        <w:rPr>
          <w:rFonts w:ascii="Arial" w:eastAsia="Times New Roman" w:hAnsi="Arial" w:cs="Arial"/>
          <w:color w:val="000000"/>
        </w:rPr>
        <w:t>Hoch oben über der Stadt wurden am Mittwochabend acht Vereine aus Hessen und Rheinland-Pfalz mit dem „Grünen Band für vorbildliche Talentförderung im Verein“ ausgezeichnet.</w:t>
      </w:r>
      <w:r w:rsidRPr="00C67053">
        <w:rPr>
          <w:rFonts w:ascii="Arial" w:eastAsia="Times New Roman" w:hAnsi="Arial" w:cs="Arial"/>
          <w:color w:val="000000"/>
        </w:rPr>
        <w:br/>
      </w:r>
      <w:r w:rsidRPr="00C67053">
        <w:rPr>
          <w:rFonts w:ascii="Arial" w:eastAsia="Times New Roman" w:hAnsi="Arial" w:cs="Arial"/>
          <w:color w:val="000000"/>
        </w:rPr>
        <w:br/>
        <w:t>Die Commerzbank hatte die jungen Talente in den 49. Stock ihres Hauptsitzes in die Mainmetropole geladen. Der Blick über die Dächer Frankfurts war für die Vereine ein echtes Highlight.</w:t>
      </w:r>
      <w:r w:rsidRPr="00C67053">
        <w:rPr>
          <w:rFonts w:ascii="Arial" w:eastAsia="Times New Roman" w:hAnsi="Arial" w:cs="Arial"/>
          <w:color w:val="000000"/>
        </w:rPr>
        <w:br/>
      </w:r>
      <w:r w:rsidRPr="00C67053">
        <w:rPr>
          <w:rFonts w:ascii="Arial" w:eastAsia="Times New Roman" w:hAnsi="Arial" w:cs="Arial"/>
          <w:color w:val="000000"/>
        </w:rPr>
        <w:br/>
        <w:t xml:space="preserve">Ebenfalls mit von der Partie waren die beiden Botschafter des „Grünen Bandes“, Hochspringerin Ariane Friedrich und Hockey-Olympiasieger Moritz Fürste.  Im Talk mit Moderatorin Nadine Heidenreich erzählten sie unter anderem, was sie gemacht hätten, wenn sie nicht in ihrer jetzigen Disziplin gelandet wären. </w:t>
      </w:r>
      <w:r w:rsidRPr="00C67053">
        <w:rPr>
          <w:rFonts w:ascii="Arial" w:eastAsia="Times New Roman" w:hAnsi="Arial" w:cs="Arial"/>
          <w:color w:val="000000"/>
        </w:rPr>
        <w:br/>
      </w:r>
      <w:r w:rsidRPr="00C67053">
        <w:rPr>
          <w:rFonts w:ascii="Arial" w:eastAsia="Times New Roman" w:hAnsi="Arial" w:cs="Arial"/>
          <w:color w:val="000000"/>
        </w:rPr>
        <w:br/>
        <w:t>„Ich war bei der Freiwilligen Feuerwehr“ verriet Ariane Friedrich. Die Entscheidung für die Leichtathletik sei ihr aber nicht ganz so schwer gefallen: „Ich hatte einfach kein Talent für das Zusammenstecken von Schläuchen“ gestand sie.</w:t>
      </w:r>
      <w:r w:rsidRPr="00C67053">
        <w:rPr>
          <w:rFonts w:ascii="Arial" w:eastAsia="Times New Roman" w:hAnsi="Arial" w:cs="Arial"/>
          <w:color w:val="000000"/>
        </w:rPr>
        <w:br/>
      </w:r>
      <w:r w:rsidRPr="00C67053">
        <w:rPr>
          <w:rFonts w:ascii="Arial" w:eastAsia="Times New Roman" w:hAnsi="Arial" w:cs="Arial"/>
          <w:color w:val="000000"/>
        </w:rPr>
        <w:br/>
      </w:r>
      <w:r w:rsidRPr="00C67053">
        <w:rPr>
          <w:rFonts w:ascii="Arial" w:eastAsia="Times New Roman" w:hAnsi="Arial" w:cs="Arial"/>
          <w:color w:val="000000"/>
        </w:rPr>
        <w:lastRenderedPageBreak/>
        <w:t>Moritz Fürste wäre dagegen hat sich mit 14 Jahre gegen Tennis und für Hockey entschieden. „Ich wollte einfach nicht immer selbst für die Fehler verantwortlich sein, die ich auf dem Platz mache. Das ist in einer Mannschaft einfacher“, sagte er schmunzelnd.</w:t>
      </w:r>
      <w:r w:rsidRPr="00C67053">
        <w:rPr>
          <w:rFonts w:ascii="Arial" w:eastAsia="Times New Roman" w:hAnsi="Arial" w:cs="Arial"/>
          <w:color w:val="000000"/>
        </w:rPr>
        <w:br/>
      </w:r>
      <w:r w:rsidRPr="00C67053">
        <w:rPr>
          <w:rFonts w:ascii="Arial" w:eastAsia="Times New Roman" w:hAnsi="Arial" w:cs="Arial"/>
          <w:color w:val="000000"/>
        </w:rPr>
        <w:br/>
        <w:t>Für Uwe Hellmann, Jurymitglied und Leiter Brandmanagement der Commerzbank, gibt es keine Alternative zu „seinem“ Sport – er ist ebenfalls Hockeyspieler und hat seinen Club in Hamburg längst zum zweiten Wohnzimmer erkoren. „Beim Projekt `Das Grüne Band“ trifft meine persönliche Passion auf den beruflichen Auftrag. Daher sind Veranstaltungen wie heute, die liebsten im ganzen Jahr“, verriet er den circa 150 Gästen.</w:t>
      </w:r>
      <w:r w:rsidRPr="00C67053">
        <w:rPr>
          <w:rFonts w:ascii="Arial" w:eastAsia="Times New Roman" w:hAnsi="Arial" w:cs="Arial"/>
          <w:color w:val="000000"/>
        </w:rPr>
        <w:br/>
      </w:r>
      <w:r w:rsidRPr="00C67053">
        <w:rPr>
          <w:rFonts w:ascii="Arial" w:eastAsia="Times New Roman" w:hAnsi="Arial" w:cs="Arial"/>
          <w:color w:val="000000"/>
        </w:rPr>
        <w:br/>
        <w:t>Über das „Grüne Band“ freuen durften sich der Kanu-Club Fulda 1950, der Eishockey-Nachwuchs der Roten Teufel Bad Nauheim, die Minigolfer der Sportgemeinschaft Arheilgen, der Judo-Club Kim-Chi Wiesbaden, die Inline-</w:t>
      </w:r>
      <w:proofErr w:type="spellStart"/>
      <w:r w:rsidRPr="00C67053">
        <w:rPr>
          <w:rFonts w:ascii="Arial" w:eastAsia="Times New Roman" w:hAnsi="Arial" w:cs="Arial"/>
          <w:color w:val="000000"/>
        </w:rPr>
        <w:t>Speedskater</w:t>
      </w:r>
      <w:proofErr w:type="spellEnd"/>
      <w:r w:rsidRPr="00C67053">
        <w:rPr>
          <w:rFonts w:ascii="Arial" w:eastAsia="Times New Roman" w:hAnsi="Arial" w:cs="Arial"/>
          <w:color w:val="000000"/>
        </w:rPr>
        <w:t xml:space="preserve"> der Eis- und </w:t>
      </w:r>
      <w:proofErr w:type="spellStart"/>
      <w:r w:rsidRPr="00C67053">
        <w:rPr>
          <w:rFonts w:ascii="Arial" w:eastAsia="Times New Roman" w:hAnsi="Arial" w:cs="Arial"/>
          <w:color w:val="000000"/>
        </w:rPr>
        <w:t>Rollschnellaufgemeinschaft</w:t>
      </w:r>
      <w:proofErr w:type="spellEnd"/>
      <w:r w:rsidRPr="00C67053">
        <w:rPr>
          <w:rFonts w:ascii="Arial" w:eastAsia="Times New Roman" w:hAnsi="Arial" w:cs="Arial"/>
          <w:color w:val="000000"/>
        </w:rPr>
        <w:t xml:space="preserve"> Darmstadt, der </w:t>
      </w:r>
      <w:proofErr w:type="spellStart"/>
      <w:r w:rsidRPr="00C67053">
        <w:rPr>
          <w:rFonts w:ascii="Arial" w:eastAsia="Times New Roman" w:hAnsi="Arial" w:cs="Arial"/>
          <w:color w:val="000000"/>
        </w:rPr>
        <w:t>Andernacher</w:t>
      </w:r>
      <w:proofErr w:type="spellEnd"/>
      <w:r w:rsidRPr="00C67053">
        <w:rPr>
          <w:rFonts w:ascii="Arial" w:eastAsia="Times New Roman" w:hAnsi="Arial" w:cs="Arial"/>
          <w:color w:val="000000"/>
        </w:rPr>
        <w:t xml:space="preserve"> Tennisclub 1926, die Hockey-Abteilung des Sport-Club Frankfurt 1880 und der Taekwondo Club Ingelheim.</w:t>
      </w:r>
      <w:r w:rsidRPr="00C67053">
        <w:rPr>
          <w:rFonts w:ascii="Arial" w:eastAsia="Times New Roman" w:hAnsi="Arial" w:cs="Arial"/>
          <w:color w:val="000000"/>
        </w:rPr>
        <w:br/>
      </w:r>
      <w:r w:rsidRPr="00C67053">
        <w:rPr>
          <w:rFonts w:ascii="Arial" w:eastAsia="Times New Roman" w:hAnsi="Arial" w:cs="Arial"/>
          <w:color w:val="000000"/>
        </w:rPr>
        <w:br/>
        <w:t>Alle erhielten eine Trophäe und einen Scheck über die Fördersumme von 5.000 Euro, die unmittelbar der Jugendarbeit zugutekommt.</w:t>
      </w:r>
      <w:r w:rsidRPr="00C67053">
        <w:rPr>
          <w:rFonts w:ascii="Arial" w:eastAsia="Times New Roman" w:hAnsi="Arial" w:cs="Arial"/>
          <w:color w:val="000000"/>
        </w:rPr>
        <w:br/>
      </w:r>
      <w:r w:rsidRPr="00C67053">
        <w:rPr>
          <w:rFonts w:ascii="Arial" w:eastAsia="Times New Roman" w:hAnsi="Arial" w:cs="Arial"/>
          <w:color w:val="000000"/>
        </w:rPr>
        <w:br/>
        <w:t xml:space="preserve">Besonders beeindruckt waren die Zuschauer von der </w:t>
      </w:r>
      <w:proofErr w:type="spellStart"/>
      <w:r w:rsidRPr="00C67053">
        <w:rPr>
          <w:rFonts w:ascii="Arial" w:eastAsia="Times New Roman" w:hAnsi="Arial" w:cs="Arial"/>
          <w:color w:val="000000"/>
        </w:rPr>
        <w:t>Perfomance</w:t>
      </w:r>
      <w:proofErr w:type="spellEnd"/>
      <w:r w:rsidRPr="00C67053">
        <w:rPr>
          <w:rFonts w:ascii="Arial" w:eastAsia="Times New Roman" w:hAnsi="Arial" w:cs="Arial"/>
          <w:color w:val="000000"/>
        </w:rPr>
        <w:t xml:space="preserve"> der Judoka aus Wiesbaden und der </w:t>
      </w:r>
      <w:proofErr w:type="spellStart"/>
      <w:r w:rsidRPr="00C67053">
        <w:rPr>
          <w:rFonts w:ascii="Arial" w:eastAsia="Times New Roman" w:hAnsi="Arial" w:cs="Arial"/>
          <w:color w:val="000000"/>
        </w:rPr>
        <w:t>Taekwondoin</w:t>
      </w:r>
      <w:proofErr w:type="spellEnd"/>
      <w:r w:rsidRPr="00C67053">
        <w:rPr>
          <w:rFonts w:ascii="Arial" w:eastAsia="Times New Roman" w:hAnsi="Arial" w:cs="Arial"/>
          <w:color w:val="000000"/>
        </w:rPr>
        <w:t xml:space="preserve"> aus Ingelheim, die eine explosive Show auf die Matte legten und eindrucksvoll aber zugleich auf witzige Art und Weise zeigten, dass ihre Sportarten durchaus bühnenreif sind. </w:t>
      </w:r>
    </w:p>
    <w:p w:rsidR="00C67053" w:rsidRPr="00C67053" w:rsidRDefault="00C67053" w:rsidP="00C67053">
      <w:pPr>
        <w:shd w:val="clear" w:color="auto" w:fill="FFFFFF"/>
        <w:spacing w:before="100" w:beforeAutospacing="1" w:after="100" w:afterAutospacing="1" w:line="320" w:lineRule="atLeast"/>
        <w:rPr>
          <w:rFonts w:ascii="Arial" w:eastAsia="Times New Roman" w:hAnsi="Arial" w:cs="Arial"/>
          <w:color w:val="000000"/>
        </w:rPr>
      </w:pPr>
      <w:r w:rsidRPr="00C67053">
        <w:rPr>
          <w:rFonts w:ascii="Arial" w:eastAsia="Times New Roman" w:hAnsi="Arial" w:cs="Arial"/>
          <w:color w:val="000000"/>
        </w:rPr>
        <w:br/>
        <w:t xml:space="preserve">Die Bildgalerie aus Frankfurt findet sich </w:t>
      </w:r>
      <w:hyperlink r:id="rId7" w:tgtFrame="_blank" w:tooltip="Opens external link in new window" w:history="1">
        <w:r w:rsidRPr="00C67053">
          <w:rPr>
            <w:rFonts w:ascii="Arial" w:eastAsia="Times New Roman" w:hAnsi="Arial" w:cs="Arial"/>
            <w:color w:val="000000"/>
            <w:u w:val="single"/>
          </w:rPr>
          <w:t>hier</w:t>
        </w:r>
      </w:hyperlink>
      <w:r w:rsidRPr="00C67053">
        <w:rPr>
          <w:rFonts w:ascii="Arial" w:eastAsia="Times New Roman" w:hAnsi="Arial" w:cs="Arial"/>
          <w:color w:val="000000"/>
        </w:rPr>
        <w:t>.</w:t>
      </w:r>
      <w:r w:rsidRPr="00C67053">
        <w:rPr>
          <w:rFonts w:ascii="Arial" w:eastAsia="Times New Roman" w:hAnsi="Arial" w:cs="Arial"/>
          <w:color w:val="000000"/>
        </w:rPr>
        <w:br/>
      </w:r>
      <w:r w:rsidRPr="00C67053">
        <w:rPr>
          <w:rFonts w:ascii="Arial" w:eastAsia="Times New Roman" w:hAnsi="Arial" w:cs="Arial"/>
          <w:color w:val="000000"/>
        </w:rPr>
        <w:br/>
        <w:t xml:space="preserve">Zu den Portraits der Vereine geht es </w:t>
      </w:r>
      <w:hyperlink r:id="rId8" w:tgtFrame="_blank" w:tooltip="Opens external link in new window" w:history="1">
        <w:r w:rsidRPr="00C67053">
          <w:rPr>
            <w:rFonts w:ascii="Arial" w:eastAsia="Times New Roman" w:hAnsi="Arial" w:cs="Arial"/>
            <w:color w:val="000000"/>
            <w:u w:val="single"/>
          </w:rPr>
          <w:t>hier</w:t>
        </w:r>
      </w:hyperlink>
      <w:r w:rsidRPr="00C67053">
        <w:rPr>
          <w:rFonts w:ascii="Arial" w:eastAsia="Times New Roman" w:hAnsi="Arial" w:cs="Arial"/>
          <w:color w:val="000000"/>
        </w:rPr>
        <w:t xml:space="preserve">. </w:t>
      </w:r>
    </w:p>
    <w:p w:rsidR="00F7493F" w:rsidRDefault="00F7493F"/>
    <w:sectPr w:rsidR="00F7493F" w:rsidSect="00F749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53"/>
    <w:rsid w:val="001F600E"/>
    <w:rsid w:val="00C67053"/>
    <w:rsid w:val="00F749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67053"/>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C670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70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67053"/>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C670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7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24698">
      <w:bodyDiv w:val="1"/>
      <w:marLeft w:val="0"/>
      <w:marRight w:val="0"/>
      <w:marTop w:val="0"/>
      <w:marBottom w:val="0"/>
      <w:divBdr>
        <w:top w:val="none" w:sz="0" w:space="0" w:color="auto"/>
        <w:left w:val="none" w:sz="0" w:space="0" w:color="auto"/>
        <w:bottom w:val="none" w:sz="0" w:space="0" w:color="auto"/>
        <w:right w:val="none" w:sz="0" w:space="0" w:color="auto"/>
      </w:divBdr>
      <w:divsChild>
        <w:div w:id="1778676035">
          <w:marLeft w:val="0"/>
          <w:marRight w:val="0"/>
          <w:marTop w:val="0"/>
          <w:marBottom w:val="0"/>
          <w:divBdr>
            <w:top w:val="none" w:sz="0" w:space="0" w:color="auto"/>
            <w:left w:val="none" w:sz="0" w:space="0" w:color="auto"/>
            <w:bottom w:val="none" w:sz="0" w:space="0" w:color="auto"/>
            <w:right w:val="none" w:sz="0" w:space="0" w:color="auto"/>
          </w:divBdr>
          <w:divsChild>
            <w:div w:id="513809823">
              <w:marLeft w:val="0"/>
              <w:marRight w:val="0"/>
              <w:marTop w:val="0"/>
              <w:marBottom w:val="0"/>
              <w:divBdr>
                <w:top w:val="none" w:sz="0" w:space="0" w:color="auto"/>
                <w:left w:val="none" w:sz="0" w:space="0" w:color="auto"/>
                <w:bottom w:val="none" w:sz="0" w:space="0" w:color="auto"/>
                <w:right w:val="none" w:sz="0" w:space="0" w:color="auto"/>
              </w:divBdr>
              <w:divsChild>
                <w:div w:id="2022580497">
                  <w:marLeft w:val="0"/>
                  <w:marRight w:val="100"/>
                  <w:marTop w:val="0"/>
                  <w:marBottom w:val="0"/>
                  <w:divBdr>
                    <w:top w:val="none" w:sz="0" w:space="0" w:color="auto"/>
                    <w:left w:val="none" w:sz="0" w:space="0" w:color="auto"/>
                    <w:bottom w:val="none" w:sz="0" w:space="0" w:color="auto"/>
                    <w:right w:val="none" w:sz="0" w:space="0" w:color="auto"/>
                  </w:divBdr>
                  <w:divsChild>
                    <w:div w:id="1974090476">
                      <w:marLeft w:val="0"/>
                      <w:marRight w:val="0"/>
                      <w:marTop w:val="0"/>
                      <w:marBottom w:val="0"/>
                      <w:divBdr>
                        <w:top w:val="none" w:sz="0" w:space="0" w:color="auto"/>
                        <w:left w:val="none" w:sz="0" w:space="0" w:color="auto"/>
                        <w:bottom w:val="none" w:sz="0" w:space="0" w:color="auto"/>
                        <w:right w:val="none" w:sz="0" w:space="0" w:color="auto"/>
                      </w:divBdr>
                      <w:divsChild>
                        <w:div w:id="1795978845">
                          <w:marLeft w:val="4200"/>
                          <w:marRight w:val="4100"/>
                          <w:marTop w:val="0"/>
                          <w:marBottom w:val="0"/>
                          <w:divBdr>
                            <w:top w:val="none" w:sz="0" w:space="0" w:color="auto"/>
                            <w:left w:val="none" w:sz="0" w:space="0" w:color="auto"/>
                            <w:bottom w:val="none" w:sz="0" w:space="0" w:color="auto"/>
                            <w:right w:val="none" w:sz="0" w:space="0" w:color="auto"/>
                          </w:divBdr>
                          <w:divsChild>
                            <w:div w:id="684135221">
                              <w:marLeft w:val="0"/>
                              <w:marRight w:val="0"/>
                              <w:marTop w:val="0"/>
                              <w:marBottom w:val="0"/>
                              <w:divBdr>
                                <w:top w:val="none" w:sz="0" w:space="0" w:color="auto"/>
                                <w:left w:val="none" w:sz="0" w:space="0" w:color="auto"/>
                                <w:bottom w:val="none" w:sz="0" w:space="0" w:color="auto"/>
                                <w:right w:val="none" w:sz="0" w:space="0" w:color="auto"/>
                              </w:divBdr>
                              <w:divsChild>
                                <w:div w:id="337119187">
                                  <w:marLeft w:val="0"/>
                                  <w:marRight w:val="0"/>
                                  <w:marTop w:val="60"/>
                                  <w:marBottom w:val="0"/>
                                  <w:divBdr>
                                    <w:top w:val="none" w:sz="0" w:space="0" w:color="auto"/>
                                    <w:left w:val="none" w:sz="0" w:space="0" w:color="auto"/>
                                    <w:bottom w:val="none" w:sz="0" w:space="0" w:color="auto"/>
                                    <w:right w:val="none" w:sz="0" w:space="0" w:color="auto"/>
                                  </w:divBdr>
                                  <w:divsChild>
                                    <w:div w:id="1071386168">
                                      <w:marLeft w:val="0"/>
                                      <w:marRight w:val="0"/>
                                      <w:marTop w:val="0"/>
                                      <w:marBottom w:val="0"/>
                                      <w:divBdr>
                                        <w:top w:val="none" w:sz="0" w:space="0" w:color="auto"/>
                                        <w:left w:val="none" w:sz="0" w:space="0" w:color="auto"/>
                                        <w:bottom w:val="none" w:sz="0" w:space="0" w:color="49A202"/>
                                        <w:right w:val="none" w:sz="0" w:space="0" w:color="auto"/>
                                      </w:divBdr>
                                      <w:divsChild>
                                        <w:div w:id="341051809">
                                          <w:marLeft w:val="0"/>
                                          <w:marRight w:val="0"/>
                                          <w:marTop w:val="0"/>
                                          <w:marBottom w:val="0"/>
                                          <w:divBdr>
                                            <w:top w:val="none" w:sz="0" w:space="0" w:color="auto"/>
                                            <w:left w:val="none" w:sz="0" w:space="0" w:color="auto"/>
                                            <w:bottom w:val="none" w:sz="0" w:space="0" w:color="auto"/>
                                            <w:right w:val="none" w:sz="0" w:space="0" w:color="auto"/>
                                          </w:divBdr>
                                        </w:div>
                                        <w:div w:id="872620062">
                                          <w:marLeft w:val="0"/>
                                          <w:marRight w:val="0"/>
                                          <w:marTop w:val="0"/>
                                          <w:marBottom w:val="0"/>
                                          <w:divBdr>
                                            <w:top w:val="none" w:sz="0" w:space="0" w:color="auto"/>
                                            <w:left w:val="none" w:sz="0" w:space="0" w:color="auto"/>
                                            <w:bottom w:val="none" w:sz="0" w:space="0" w:color="auto"/>
                                            <w:right w:val="none" w:sz="0" w:space="0" w:color="auto"/>
                                          </w:divBdr>
                                          <w:divsChild>
                                            <w:div w:id="116147166">
                                              <w:marLeft w:val="0"/>
                                              <w:marRight w:val="0"/>
                                              <w:marTop w:val="0"/>
                                              <w:marBottom w:val="0"/>
                                              <w:divBdr>
                                                <w:top w:val="none" w:sz="0" w:space="0" w:color="auto"/>
                                                <w:left w:val="none" w:sz="0" w:space="0" w:color="auto"/>
                                                <w:bottom w:val="none" w:sz="0" w:space="0" w:color="auto"/>
                                                <w:right w:val="none" w:sz="0" w:space="0" w:color="auto"/>
                                              </w:divBdr>
                                              <w:divsChild>
                                                <w:div w:id="788859466">
                                                  <w:marLeft w:val="0"/>
                                                  <w:marRight w:val="0"/>
                                                  <w:marTop w:val="0"/>
                                                  <w:marBottom w:val="0"/>
                                                  <w:divBdr>
                                                    <w:top w:val="none" w:sz="0" w:space="0" w:color="auto"/>
                                                    <w:left w:val="none" w:sz="0" w:space="0" w:color="auto"/>
                                                    <w:bottom w:val="none" w:sz="0" w:space="0" w:color="auto"/>
                                                    <w:right w:val="none" w:sz="0" w:space="0" w:color="auto"/>
                                                  </w:divBdr>
                                                  <w:divsChild>
                                                    <w:div w:id="2066640319">
                                                      <w:marLeft w:val="0"/>
                                                      <w:marRight w:val="0"/>
                                                      <w:marTop w:val="0"/>
                                                      <w:marBottom w:val="0"/>
                                                      <w:divBdr>
                                                        <w:top w:val="none" w:sz="0" w:space="0" w:color="auto"/>
                                                        <w:left w:val="none" w:sz="0" w:space="0" w:color="auto"/>
                                                        <w:bottom w:val="none" w:sz="0" w:space="0" w:color="auto"/>
                                                        <w:right w:val="none" w:sz="0" w:space="0" w:color="auto"/>
                                                      </w:divBdr>
                                                    </w:div>
                                                    <w:div w:id="1380321171">
                                                      <w:marLeft w:val="0"/>
                                                      <w:marRight w:val="0"/>
                                                      <w:marTop w:val="0"/>
                                                      <w:marBottom w:val="0"/>
                                                      <w:divBdr>
                                                        <w:top w:val="none" w:sz="0" w:space="0" w:color="auto"/>
                                                        <w:left w:val="none" w:sz="0" w:space="0" w:color="auto"/>
                                                        <w:bottom w:val="none" w:sz="0" w:space="0" w:color="auto"/>
                                                        <w:right w:val="none" w:sz="0" w:space="0" w:color="auto"/>
                                                      </w:divBdr>
                                                    </w:div>
                                                  </w:divsChild>
                                                </w:div>
                                                <w:div w:id="8193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sb.de/de/dasgrueneband/and-the-winner-is/" TargetMode="External"/><Relationship Id="rId3" Type="http://schemas.openxmlformats.org/officeDocument/2006/relationships/settings" Target="settings.xml"/><Relationship Id="rId7" Type="http://schemas.openxmlformats.org/officeDocument/2006/relationships/hyperlink" Target="http://www.dosb.de/de/dasgrueneband/service/bilder/preisverleihung/bilder-2013/frankfurt-201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2590</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dc:creator>
  <cp:lastModifiedBy>Joachim Werner</cp:lastModifiedBy>
  <cp:revision>2</cp:revision>
  <cp:lastPrinted>2013-09-12T10:19:00Z</cp:lastPrinted>
  <dcterms:created xsi:type="dcterms:W3CDTF">2013-09-13T06:37:00Z</dcterms:created>
  <dcterms:modified xsi:type="dcterms:W3CDTF">2013-09-13T06:37:00Z</dcterms:modified>
</cp:coreProperties>
</file>